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6"/>
        <w:gridCol w:w="8637"/>
      </w:tblGrid>
      <w:tr w:rsidR="0023370B" w:rsidTr="00C2357D">
        <w:trPr>
          <w:cantSplit/>
          <w:trHeight w:val="789"/>
        </w:trPr>
        <w:tc>
          <w:tcPr>
            <w:tcW w:w="2176" w:type="dxa"/>
          </w:tcPr>
          <w:p w:rsidR="0023370B" w:rsidRDefault="0023370B" w:rsidP="00DD59CF">
            <w:pPr>
              <w:pStyle w:val="Titre3"/>
              <w:rPr>
                <w:sz w:val="18"/>
              </w:rPr>
            </w:pPr>
            <w:bookmarkStart w:id="0" w:name="_GoBack"/>
            <w:bookmarkEnd w:id="0"/>
            <w:r>
              <w:rPr>
                <w:sz w:val="18"/>
              </w:rPr>
              <w:t>Département de la Gironde</w:t>
            </w:r>
          </w:p>
          <w:p w:rsidR="0023370B" w:rsidRDefault="0023370B" w:rsidP="00DD59CF">
            <w:pPr>
              <w:tabs>
                <w:tab w:val="left" w:pos="6912"/>
              </w:tabs>
              <w:spacing w:before="120" w:after="200"/>
              <w:jc w:val="center"/>
              <w:rPr>
                <w:sz w:val="16"/>
              </w:rPr>
            </w:pPr>
            <w:r>
              <w:rPr>
                <w:sz w:val="16"/>
              </w:rPr>
              <w:t>Arrondissement de Langon</w:t>
            </w:r>
          </w:p>
        </w:tc>
        <w:tc>
          <w:tcPr>
            <w:tcW w:w="8637" w:type="dxa"/>
            <w:vMerge w:val="restart"/>
          </w:tcPr>
          <w:p w:rsidR="0023370B" w:rsidRDefault="0023370B" w:rsidP="00DD59CF">
            <w:pPr>
              <w:jc w:val="center"/>
              <w:rPr>
                <w:b/>
                <w:bCs/>
                <w:sz w:val="32"/>
                <w:szCs w:val="24"/>
              </w:rPr>
            </w:pPr>
            <w:r>
              <w:rPr>
                <w:b/>
                <w:bCs/>
                <w:sz w:val="32"/>
                <w:szCs w:val="24"/>
              </w:rPr>
              <w:t>EXTRAIT DU REGISTRE</w:t>
            </w:r>
          </w:p>
          <w:p w:rsidR="0023370B" w:rsidRDefault="0023370B" w:rsidP="00DD59CF">
            <w:pPr>
              <w:jc w:val="center"/>
              <w:rPr>
                <w:b/>
                <w:bCs/>
                <w:sz w:val="32"/>
                <w:szCs w:val="24"/>
              </w:rPr>
            </w:pPr>
            <w:r>
              <w:rPr>
                <w:b/>
                <w:bCs/>
                <w:sz w:val="32"/>
                <w:szCs w:val="24"/>
              </w:rPr>
              <w:t>DES</w:t>
            </w:r>
          </w:p>
          <w:p w:rsidR="00D659CB" w:rsidRPr="00D659CB" w:rsidRDefault="0023370B" w:rsidP="00B746C8">
            <w:pPr>
              <w:pStyle w:val="Titre4"/>
            </w:pPr>
            <w:r>
              <w:t>ARRETES DU MAIRE</w:t>
            </w:r>
          </w:p>
        </w:tc>
      </w:tr>
      <w:tr w:rsidR="0023370B" w:rsidTr="00C2357D">
        <w:trPr>
          <w:cantSplit/>
          <w:trHeight w:val="276"/>
        </w:trPr>
        <w:tc>
          <w:tcPr>
            <w:tcW w:w="2176" w:type="dxa"/>
            <w:vMerge w:val="restart"/>
          </w:tcPr>
          <w:p w:rsidR="0023370B" w:rsidRDefault="0023370B" w:rsidP="00DD59CF">
            <w:pPr>
              <w:tabs>
                <w:tab w:val="left" w:pos="6912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Mairie de</w:t>
            </w:r>
          </w:p>
          <w:p w:rsidR="0023370B" w:rsidRDefault="0023370B" w:rsidP="00DD59CF">
            <w:pPr>
              <w:tabs>
                <w:tab w:val="left" w:pos="6912"/>
              </w:tabs>
              <w:jc w:val="center"/>
              <w:rPr>
                <w:rFonts w:ascii="Old English Text MT" w:hAnsi="Old English Text MT"/>
                <w:sz w:val="36"/>
              </w:rPr>
            </w:pPr>
            <w:r>
              <w:rPr>
                <w:rFonts w:ascii="Old English Text MT" w:hAnsi="Old English Text MT"/>
                <w:sz w:val="36"/>
              </w:rPr>
              <w:t>Sauveterre</w:t>
            </w:r>
          </w:p>
          <w:p w:rsidR="0023370B" w:rsidRDefault="0023370B" w:rsidP="00DD59CF">
            <w:pPr>
              <w:tabs>
                <w:tab w:val="left" w:pos="6912"/>
              </w:tabs>
              <w:jc w:val="center"/>
              <w:rPr>
                <w:rFonts w:ascii="Old English Text MT" w:hAnsi="Old English Text MT"/>
                <w:sz w:val="36"/>
              </w:rPr>
            </w:pPr>
            <w:r>
              <w:rPr>
                <w:rFonts w:ascii="Old English Text MT" w:hAnsi="Old English Text MT"/>
                <w:sz w:val="36"/>
              </w:rPr>
              <w:t>de</w:t>
            </w:r>
          </w:p>
          <w:p w:rsidR="0023370B" w:rsidRDefault="0023370B" w:rsidP="00DD59CF">
            <w:pPr>
              <w:tabs>
                <w:tab w:val="left" w:pos="6912"/>
              </w:tabs>
              <w:jc w:val="center"/>
              <w:rPr>
                <w:rFonts w:ascii="Old English Text MT" w:hAnsi="Old English Text MT"/>
                <w:sz w:val="36"/>
              </w:rPr>
            </w:pPr>
            <w:r>
              <w:rPr>
                <w:rFonts w:ascii="Old English Text MT" w:hAnsi="Old English Text MT"/>
                <w:sz w:val="36"/>
              </w:rPr>
              <w:t>Guyenne</w:t>
            </w:r>
          </w:p>
          <w:p w:rsidR="0023370B" w:rsidRDefault="0023370B" w:rsidP="00DD59CF">
            <w:pPr>
              <w:tabs>
                <w:tab w:val="left" w:pos="6912"/>
              </w:tabs>
              <w:spacing w:before="120"/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drawing>
                <wp:inline distT="0" distB="0" distL="0" distR="0">
                  <wp:extent cx="809625" cy="847725"/>
                  <wp:effectExtent l="19050" t="0" r="9525" b="0"/>
                  <wp:docPr id="1" name="Image 1" descr="SAUVE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AUVE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37" w:type="dxa"/>
            <w:vMerge/>
          </w:tcPr>
          <w:p w:rsidR="0023370B" w:rsidRDefault="0023370B" w:rsidP="00DD59CF">
            <w:pPr>
              <w:jc w:val="center"/>
            </w:pPr>
          </w:p>
        </w:tc>
      </w:tr>
      <w:tr w:rsidR="0023370B" w:rsidTr="00C2357D">
        <w:trPr>
          <w:cantSplit/>
          <w:trHeight w:val="135"/>
        </w:trPr>
        <w:tc>
          <w:tcPr>
            <w:tcW w:w="2176" w:type="dxa"/>
            <w:vMerge/>
          </w:tcPr>
          <w:p w:rsidR="0023370B" w:rsidRDefault="0023370B" w:rsidP="00DD59CF">
            <w:pPr>
              <w:spacing w:before="200"/>
              <w:ind w:left="3050" w:right="142"/>
              <w:rPr>
                <w:sz w:val="24"/>
              </w:rPr>
            </w:pPr>
          </w:p>
        </w:tc>
        <w:tc>
          <w:tcPr>
            <w:tcW w:w="8637" w:type="dxa"/>
          </w:tcPr>
          <w:p w:rsidR="0023370B" w:rsidRDefault="0023370B" w:rsidP="00DD59CF">
            <w:pPr>
              <w:rPr>
                <w:sz w:val="24"/>
              </w:rPr>
            </w:pPr>
          </w:p>
          <w:p w:rsidR="0023370B" w:rsidRDefault="0023370B" w:rsidP="00DD59CF">
            <w:pPr>
              <w:ind w:left="497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Le Maire de la Commune de </w:t>
            </w:r>
            <w:proofErr w:type="spellStart"/>
            <w:r>
              <w:rPr>
                <w:b/>
                <w:bCs/>
                <w:sz w:val="24"/>
              </w:rPr>
              <w:t>SAUVETERRE-de-GUYENNE</w:t>
            </w:r>
            <w:proofErr w:type="spellEnd"/>
          </w:p>
          <w:p w:rsidR="0023370B" w:rsidRDefault="0023370B" w:rsidP="00DD59CF">
            <w:pPr>
              <w:ind w:left="497"/>
              <w:rPr>
                <w:b/>
                <w:bCs/>
                <w:sz w:val="24"/>
              </w:rPr>
            </w:pPr>
          </w:p>
          <w:p w:rsidR="0073291A" w:rsidRPr="00D12DA6" w:rsidRDefault="0073291A" w:rsidP="0073291A">
            <w:pPr>
              <w:rPr>
                <w:rStyle w:val="lev"/>
                <w:rFonts w:ascii="Arial" w:hAnsi="Arial" w:cs="Arial"/>
                <w:b w:val="0"/>
              </w:rPr>
            </w:pPr>
            <w:r w:rsidRPr="00D12DA6">
              <w:rPr>
                <w:rStyle w:val="lev"/>
                <w:rFonts w:ascii="Arial" w:hAnsi="Arial" w:cs="Arial"/>
                <w:b w:val="0"/>
              </w:rPr>
              <w:t xml:space="preserve">Vu le code général des collectivités territoriales et notamment les articles L 2213-1 à L 2213-6 </w:t>
            </w:r>
          </w:p>
          <w:p w:rsidR="0073291A" w:rsidRPr="00D12DA6" w:rsidRDefault="0073291A" w:rsidP="0073291A">
            <w:pPr>
              <w:rPr>
                <w:rStyle w:val="lev"/>
                <w:rFonts w:ascii="Arial" w:hAnsi="Arial" w:cs="Arial"/>
                <w:b w:val="0"/>
              </w:rPr>
            </w:pPr>
            <w:r w:rsidRPr="00D12DA6">
              <w:rPr>
                <w:rStyle w:val="lev"/>
                <w:rFonts w:ascii="Arial" w:hAnsi="Arial" w:cs="Arial"/>
                <w:b w:val="0"/>
              </w:rPr>
              <w:t>Vu le code de la route et notamment les articles R 110-1, R 110-2, R 411-5, R 411-8, R 411-18 et R 411-25 à R 411-28 ;</w:t>
            </w:r>
          </w:p>
          <w:p w:rsidR="0073291A" w:rsidRPr="00D12DA6" w:rsidRDefault="0073291A" w:rsidP="0073291A">
            <w:pPr>
              <w:rPr>
                <w:rStyle w:val="lev"/>
                <w:rFonts w:ascii="Arial" w:hAnsi="Arial" w:cs="Arial"/>
                <w:b w:val="0"/>
              </w:rPr>
            </w:pPr>
            <w:r w:rsidRPr="00D12DA6">
              <w:rPr>
                <w:rStyle w:val="lev"/>
                <w:rFonts w:ascii="Arial" w:hAnsi="Arial" w:cs="Arial"/>
                <w:b w:val="0"/>
              </w:rPr>
              <w:t>Vu l’instruction interministérielle sur la signalisation routière, approuvée par l’arrêté interministériel du 6 novembre 1992 ; livre I - 8e partie - signalisation temporaire ;</w:t>
            </w:r>
          </w:p>
          <w:p w:rsidR="0073291A" w:rsidRPr="00D12DA6" w:rsidRDefault="0073291A" w:rsidP="0073291A">
            <w:pPr>
              <w:rPr>
                <w:rStyle w:val="lev"/>
                <w:rFonts w:ascii="Arial" w:hAnsi="Arial" w:cs="Arial"/>
                <w:b w:val="0"/>
              </w:rPr>
            </w:pPr>
            <w:r w:rsidRPr="00D12DA6">
              <w:rPr>
                <w:rStyle w:val="lev"/>
                <w:rFonts w:ascii="Arial" w:hAnsi="Arial" w:cs="Arial"/>
                <w:b w:val="0"/>
              </w:rPr>
              <w:t>Vu la d</w:t>
            </w:r>
            <w:r w:rsidR="00D12DA6" w:rsidRPr="00D12DA6">
              <w:rPr>
                <w:rStyle w:val="lev"/>
                <w:rFonts w:ascii="Arial" w:hAnsi="Arial" w:cs="Arial"/>
                <w:b w:val="0"/>
              </w:rPr>
              <w:t>emande formulée par écrit le 15 janvier 2016</w:t>
            </w:r>
            <w:r w:rsidRPr="00D12DA6">
              <w:rPr>
                <w:rStyle w:val="lev"/>
                <w:rFonts w:ascii="Arial" w:hAnsi="Arial" w:cs="Arial"/>
                <w:b w:val="0"/>
              </w:rPr>
              <w:t xml:space="preserve"> par </w:t>
            </w:r>
            <w:r w:rsidR="00D12DA6" w:rsidRPr="00D12DA6">
              <w:rPr>
                <w:rStyle w:val="lev"/>
                <w:rFonts w:ascii="Arial" w:hAnsi="Arial" w:cs="Arial"/>
                <w:b w:val="0"/>
              </w:rPr>
              <w:t>l’entreprise EUROVIA</w:t>
            </w:r>
            <w:r w:rsidRPr="00D12DA6">
              <w:rPr>
                <w:rStyle w:val="lev"/>
                <w:rFonts w:ascii="Arial" w:hAnsi="Arial" w:cs="Arial"/>
                <w:b w:val="0"/>
              </w:rPr>
              <w:t>;</w:t>
            </w:r>
          </w:p>
          <w:p w:rsidR="0073291A" w:rsidRPr="00D12DA6" w:rsidRDefault="0073291A" w:rsidP="0073291A">
            <w:pPr>
              <w:rPr>
                <w:rStyle w:val="lev"/>
                <w:rFonts w:ascii="Arial" w:hAnsi="Arial" w:cs="Arial"/>
                <w:b w:val="0"/>
              </w:rPr>
            </w:pPr>
            <w:r w:rsidRPr="00D12DA6">
              <w:rPr>
                <w:rStyle w:val="lev"/>
                <w:rFonts w:ascii="Arial" w:hAnsi="Arial" w:cs="Arial"/>
                <w:b w:val="0"/>
              </w:rPr>
              <w:t xml:space="preserve">Considérant qu’en raison du déroulement des travaux de </w:t>
            </w:r>
            <w:r w:rsidR="00D12DA6" w:rsidRPr="00D12DA6">
              <w:rPr>
                <w:rStyle w:val="lev"/>
                <w:rFonts w:ascii="Arial" w:hAnsi="Arial" w:cs="Arial"/>
                <w:b w:val="0"/>
              </w:rPr>
              <w:t>voirie</w:t>
            </w:r>
            <w:r w:rsidRPr="00D12DA6">
              <w:rPr>
                <w:rStyle w:val="lev"/>
                <w:rFonts w:ascii="Arial" w:hAnsi="Arial" w:cs="Arial"/>
                <w:b w:val="0"/>
              </w:rPr>
              <w:t xml:space="preserve">, sur la </w:t>
            </w:r>
            <w:r w:rsidR="00D12DA6" w:rsidRPr="00D12DA6">
              <w:rPr>
                <w:rStyle w:val="lev"/>
                <w:rFonts w:ascii="Arial" w:hAnsi="Arial" w:cs="Arial"/>
                <w:b w:val="0"/>
              </w:rPr>
              <w:t>Route Départementale 670</w:t>
            </w:r>
            <w:r w:rsidRPr="00D12DA6">
              <w:rPr>
                <w:rStyle w:val="lev"/>
                <w:rFonts w:ascii="Arial" w:hAnsi="Arial" w:cs="Arial"/>
                <w:b w:val="0"/>
              </w:rPr>
              <w:t xml:space="preserve"> à l’intérieur de l’agglomération de </w:t>
            </w:r>
            <w:r w:rsidR="00D12DA6" w:rsidRPr="00D12DA6">
              <w:rPr>
                <w:rStyle w:val="lev"/>
                <w:rFonts w:ascii="Arial" w:hAnsi="Arial" w:cs="Arial"/>
                <w:b w:val="0"/>
              </w:rPr>
              <w:t>Sauveterre de Guyenne</w:t>
            </w:r>
            <w:r w:rsidRPr="00D12DA6">
              <w:rPr>
                <w:rStyle w:val="lev"/>
                <w:rFonts w:ascii="Arial" w:hAnsi="Arial" w:cs="Arial"/>
                <w:b w:val="0"/>
              </w:rPr>
              <w:t xml:space="preserve"> effectués par l’entreprise </w:t>
            </w:r>
            <w:r w:rsidR="00D12DA6" w:rsidRPr="00D12DA6">
              <w:rPr>
                <w:rStyle w:val="lev"/>
                <w:rFonts w:ascii="Arial" w:hAnsi="Arial" w:cs="Arial"/>
                <w:b w:val="0"/>
              </w:rPr>
              <w:t>EUROVIA</w:t>
            </w:r>
            <w:r w:rsidRPr="00D12DA6">
              <w:rPr>
                <w:rStyle w:val="lev"/>
                <w:rFonts w:ascii="Arial" w:hAnsi="Arial" w:cs="Arial"/>
                <w:b w:val="0"/>
              </w:rPr>
              <w:t xml:space="preserve"> pour le compte de </w:t>
            </w:r>
            <w:r w:rsidR="00D12DA6" w:rsidRPr="00D12DA6">
              <w:rPr>
                <w:rStyle w:val="lev"/>
                <w:rFonts w:ascii="Arial" w:hAnsi="Arial" w:cs="Arial"/>
                <w:b w:val="0"/>
              </w:rPr>
              <w:t>SUPER U,</w:t>
            </w:r>
            <w:r w:rsidRPr="00D12DA6">
              <w:rPr>
                <w:rStyle w:val="lev"/>
                <w:rFonts w:ascii="Arial" w:hAnsi="Arial" w:cs="Arial"/>
                <w:b w:val="0"/>
              </w:rPr>
              <w:t xml:space="preserve"> il y a lieu d’interdire momentanément la circulation sur cette voie </w:t>
            </w:r>
          </w:p>
          <w:p w:rsidR="00D12DA6" w:rsidRPr="00D12DA6" w:rsidRDefault="00D12DA6" w:rsidP="0073291A">
            <w:pPr>
              <w:rPr>
                <w:rStyle w:val="lev"/>
                <w:rFonts w:ascii="Arial" w:hAnsi="Arial" w:cs="Arial"/>
                <w:b w:val="0"/>
              </w:rPr>
            </w:pPr>
          </w:p>
          <w:p w:rsidR="0073291A" w:rsidRPr="00D12DA6" w:rsidRDefault="0073291A" w:rsidP="0073291A">
            <w:pPr>
              <w:rPr>
                <w:rStyle w:val="lev"/>
                <w:rFonts w:ascii="Arial" w:hAnsi="Arial" w:cs="Arial"/>
                <w:b w:val="0"/>
              </w:rPr>
            </w:pPr>
            <w:r w:rsidRPr="00D12DA6">
              <w:rPr>
                <w:rStyle w:val="lev"/>
                <w:rFonts w:ascii="Arial" w:hAnsi="Arial" w:cs="Arial"/>
                <w:b w:val="0"/>
              </w:rPr>
              <w:t>Considérant que les véhicules à qui s’applique cette interdiction peuvent emprunter les itinéraires de déviation définis au présent arrêté ;</w:t>
            </w:r>
          </w:p>
          <w:p w:rsidR="0023370B" w:rsidRDefault="0023370B" w:rsidP="0073291A">
            <w:pPr>
              <w:pStyle w:val="normalparagraphstyle"/>
              <w:jc w:val="both"/>
            </w:pPr>
          </w:p>
        </w:tc>
      </w:tr>
    </w:tbl>
    <w:p w:rsidR="00A71678" w:rsidRDefault="00A71678" w:rsidP="00A71678">
      <w:pPr>
        <w:pStyle w:val="normalparagraphstyle"/>
        <w:jc w:val="both"/>
        <w:rPr>
          <w:rStyle w:val="titresderubriques"/>
          <w:rFonts w:ascii="Arial" w:hAnsi="Arial" w:cs="Arial"/>
          <w:sz w:val="20"/>
          <w:szCs w:val="20"/>
        </w:rPr>
      </w:pPr>
    </w:p>
    <w:p w:rsidR="00AE32F4" w:rsidRPr="00AE32F4" w:rsidRDefault="00A71678" w:rsidP="00AE32F4">
      <w:pPr>
        <w:pStyle w:val="normalparagraphstyle"/>
        <w:jc w:val="center"/>
        <w:rPr>
          <w:rStyle w:val="lev"/>
          <w:rFonts w:ascii="Arial" w:hAnsi="Arial" w:cs="Arial"/>
          <w:b w:val="0"/>
          <w:bCs w:val="0"/>
          <w:sz w:val="20"/>
          <w:szCs w:val="20"/>
        </w:rPr>
      </w:pPr>
      <w:r>
        <w:rPr>
          <w:rStyle w:val="titresderubriques"/>
          <w:rFonts w:ascii="Arial" w:hAnsi="Arial" w:cs="Arial"/>
          <w:b/>
          <w:bCs/>
          <w:sz w:val="20"/>
          <w:szCs w:val="20"/>
        </w:rPr>
        <w:t>ARRETE :</w:t>
      </w:r>
    </w:p>
    <w:p w:rsidR="00AE32F4" w:rsidRDefault="00AE32F4" w:rsidP="00A71678">
      <w:pPr>
        <w:pStyle w:val="normalparagraphstyle"/>
        <w:jc w:val="both"/>
        <w:rPr>
          <w:rStyle w:val="lev"/>
          <w:rFonts w:ascii="Arial" w:hAnsi="Arial" w:cs="Arial"/>
          <w:sz w:val="20"/>
          <w:szCs w:val="20"/>
        </w:rPr>
      </w:pPr>
    </w:p>
    <w:p w:rsidR="00AE32F4" w:rsidRDefault="00AE32F4" w:rsidP="00A71678">
      <w:pPr>
        <w:pStyle w:val="normalparagraphstyle"/>
        <w:jc w:val="both"/>
        <w:rPr>
          <w:rStyle w:val="lev"/>
          <w:rFonts w:ascii="Arial" w:hAnsi="Arial" w:cs="Arial"/>
          <w:sz w:val="20"/>
          <w:szCs w:val="20"/>
        </w:rPr>
      </w:pPr>
    </w:p>
    <w:p w:rsid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 xml:space="preserve">Article 1er : </w:t>
      </w:r>
      <w:r>
        <w:rPr>
          <w:rStyle w:val="lev"/>
          <w:rFonts w:ascii="Arial" w:hAnsi="Arial" w:cs="Arial"/>
          <w:b w:val="0"/>
        </w:rPr>
        <w:t>Le mercredi 10 février 2016 de 6h à 20h date des travaux de voirie</w:t>
      </w:r>
      <w:r w:rsidRPr="00D12DA6">
        <w:rPr>
          <w:rStyle w:val="lev"/>
          <w:rFonts w:ascii="Arial" w:hAnsi="Arial" w:cs="Arial"/>
          <w:b w:val="0"/>
        </w:rPr>
        <w:t xml:space="preserve"> sur la </w:t>
      </w:r>
      <w:r>
        <w:rPr>
          <w:rStyle w:val="lev"/>
          <w:rFonts w:ascii="Arial" w:hAnsi="Arial" w:cs="Arial"/>
          <w:b w:val="0"/>
        </w:rPr>
        <w:t>RD 670</w:t>
      </w:r>
      <w:r w:rsidRPr="00D12DA6">
        <w:rPr>
          <w:rStyle w:val="lev"/>
          <w:rFonts w:ascii="Arial" w:hAnsi="Arial" w:cs="Arial"/>
          <w:b w:val="0"/>
        </w:rPr>
        <w:t xml:space="preserve"> </w:t>
      </w:r>
      <w:r>
        <w:rPr>
          <w:rStyle w:val="lev"/>
          <w:rFonts w:ascii="Arial" w:hAnsi="Arial" w:cs="Arial"/>
          <w:b w:val="0"/>
        </w:rPr>
        <w:t xml:space="preserve">du lieudit Moulin de </w:t>
      </w:r>
      <w:proofErr w:type="spellStart"/>
      <w:r>
        <w:rPr>
          <w:rStyle w:val="lev"/>
          <w:rFonts w:ascii="Arial" w:hAnsi="Arial" w:cs="Arial"/>
          <w:b w:val="0"/>
        </w:rPr>
        <w:t>boyer</w:t>
      </w:r>
      <w:proofErr w:type="spellEnd"/>
      <w:r>
        <w:rPr>
          <w:rStyle w:val="lev"/>
          <w:rFonts w:ascii="Arial" w:hAnsi="Arial" w:cs="Arial"/>
          <w:b w:val="0"/>
        </w:rPr>
        <w:t xml:space="preserve"> jusqu’au chemin de ronde, </w:t>
      </w:r>
      <w:r w:rsidRPr="00D12DA6">
        <w:rPr>
          <w:rStyle w:val="lev"/>
          <w:rFonts w:ascii="Arial" w:hAnsi="Arial" w:cs="Arial"/>
          <w:b w:val="0"/>
        </w:rPr>
        <w:t xml:space="preserve">sur </w:t>
      </w:r>
      <w:r>
        <w:rPr>
          <w:rStyle w:val="lev"/>
          <w:rFonts w:ascii="Arial" w:hAnsi="Arial" w:cs="Arial"/>
          <w:b w:val="0"/>
        </w:rPr>
        <w:t>le territoire de la commune de Sauveterre de Guyenne</w:t>
      </w:r>
      <w:r w:rsidRPr="00D12DA6">
        <w:rPr>
          <w:rStyle w:val="lev"/>
          <w:rFonts w:ascii="Arial" w:hAnsi="Arial" w:cs="Arial"/>
          <w:b w:val="0"/>
        </w:rPr>
        <w:t>, la circulation sera interdite dans les deux sens sur cette voie.</w:t>
      </w: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>Article 2 : En raison des restrictions qui précèdent, la circulation sera déviée localement, dans les deux sens, comme suit :</w:t>
      </w:r>
    </w:p>
    <w:p w:rsid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 xml:space="preserve"> </w:t>
      </w:r>
      <w:r>
        <w:rPr>
          <w:rStyle w:val="lev"/>
          <w:rFonts w:ascii="Arial" w:hAnsi="Arial" w:cs="Arial"/>
          <w:b w:val="0"/>
        </w:rPr>
        <w:t xml:space="preserve">           - voie communale n°25</w:t>
      </w:r>
      <w:r w:rsidRPr="00D12DA6">
        <w:rPr>
          <w:rStyle w:val="lev"/>
          <w:rFonts w:ascii="Arial" w:hAnsi="Arial" w:cs="Arial"/>
          <w:b w:val="0"/>
        </w:rPr>
        <w:t xml:space="preserve"> </w:t>
      </w:r>
      <w:r>
        <w:rPr>
          <w:rStyle w:val="lev"/>
          <w:rFonts w:ascii="Arial" w:hAnsi="Arial" w:cs="Arial"/>
          <w:b w:val="0"/>
        </w:rPr>
        <w:t>pour les véhicules légers</w:t>
      </w:r>
      <w:r w:rsidRPr="00D12DA6">
        <w:rPr>
          <w:rStyle w:val="lev"/>
          <w:rFonts w:ascii="Arial" w:hAnsi="Arial" w:cs="Arial"/>
          <w:b w:val="0"/>
        </w:rPr>
        <w:t xml:space="preserve">; </w:t>
      </w: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 xml:space="preserve">         </w:t>
      </w:r>
      <w:r>
        <w:rPr>
          <w:rStyle w:val="lev"/>
          <w:rFonts w:ascii="Arial" w:hAnsi="Arial" w:cs="Arial"/>
          <w:b w:val="0"/>
        </w:rPr>
        <w:t xml:space="preserve">   - avenue François </w:t>
      </w:r>
      <w:r w:rsidR="00584C64">
        <w:rPr>
          <w:rStyle w:val="lev"/>
          <w:rFonts w:ascii="Arial" w:hAnsi="Arial" w:cs="Arial"/>
          <w:b w:val="0"/>
        </w:rPr>
        <w:t>Mitterrand</w:t>
      </w:r>
      <w:r>
        <w:rPr>
          <w:rStyle w:val="lev"/>
          <w:rFonts w:ascii="Arial" w:hAnsi="Arial" w:cs="Arial"/>
          <w:b w:val="0"/>
        </w:rPr>
        <w:t xml:space="preserve"> pour les véhicules légers </w:t>
      </w:r>
      <w:r w:rsidR="00C40B7F">
        <w:rPr>
          <w:rStyle w:val="lev"/>
          <w:rFonts w:ascii="Arial" w:hAnsi="Arial" w:cs="Arial"/>
          <w:b w:val="0"/>
        </w:rPr>
        <w:t>se rendant au super u</w:t>
      </w:r>
      <w:r>
        <w:rPr>
          <w:rStyle w:val="lev"/>
          <w:rFonts w:ascii="Arial" w:hAnsi="Arial" w:cs="Arial"/>
          <w:b w:val="0"/>
        </w:rPr>
        <w:t>;</w:t>
      </w:r>
    </w:p>
    <w:p w:rsid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 xml:space="preserve">   </w:t>
      </w:r>
      <w:r>
        <w:rPr>
          <w:rStyle w:val="lev"/>
          <w:rFonts w:ascii="Arial" w:hAnsi="Arial" w:cs="Arial"/>
          <w:b w:val="0"/>
        </w:rPr>
        <w:t xml:space="preserve">         - RD 672 direction Castillon/Pellegrue</w:t>
      </w:r>
      <w:r w:rsidR="00584C64">
        <w:rPr>
          <w:rStyle w:val="lev"/>
          <w:rFonts w:ascii="Arial" w:hAnsi="Arial" w:cs="Arial"/>
          <w:b w:val="0"/>
        </w:rPr>
        <w:t xml:space="preserve"> pour les poids lourds ;</w:t>
      </w: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>L’accès des services de secours devra être possible pendant toute la durée du chantier ou de la manifestation.</w:t>
      </w: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 xml:space="preserve"> </w:t>
      </w:r>
    </w:p>
    <w:p w:rsid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>Article 3 : La signalisation de restriction et de déviation sera conforme aux prescriptions définies par l’instruction interministérielle sur la signalisation temporaire.</w:t>
      </w: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</w:p>
    <w:p w:rsid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>La signalisation de restriction et de protection du chantier est à la charge et</w:t>
      </w:r>
      <w:r>
        <w:rPr>
          <w:rStyle w:val="lev"/>
          <w:rFonts w:ascii="Arial" w:hAnsi="Arial" w:cs="Arial"/>
          <w:b w:val="0"/>
        </w:rPr>
        <w:t xml:space="preserve"> sous la responsabilité de l’entreprise EUROVIA</w:t>
      </w: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</w:p>
    <w:p w:rsid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>La signalisation de déviation est à l</w:t>
      </w:r>
      <w:r>
        <w:rPr>
          <w:rStyle w:val="lev"/>
          <w:rFonts w:ascii="Arial" w:hAnsi="Arial" w:cs="Arial"/>
          <w:b w:val="0"/>
        </w:rPr>
        <w:t xml:space="preserve">a charge du maître d’ouvrage </w:t>
      </w: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</w:p>
    <w:p w:rsid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>Article 4 : Toute contravention au présent arrêté sera constatée et poursuivie conformément aux lois et règlements en vigueur.</w:t>
      </w:r>
    </w:p>
    <w:p w:rsidR="00D12DA6" w:rsidRPr="00D12DA6" w:rsidRDefault="00D12DA6" w:rsidP="00D12DA6">
      <w:pPr>
        <w:rPr>
          <w:rStyle w:val="lev"/>
          <w:rFonts w:ascii="Arial" w:hAnsi="Arial" w:cs="Arial"/>
          <w:b w:val="0"/>
        </w:rPr>
      </w:pPr>
    </w:p>
    <w:p w:rsidR="00D12DA6" w:rsidRDefault="00D12DA6" w:rsidP="00D12DA6">
      <w:pPr>
        <w:rPr>
          <w:rStyle w:val="lev"/>
          <w:rFonts w:ascii="Arial" w:hAnsi="Arial" w:cs="Arial"/>
          <w:b w:val="0"/>
        </w:rPr>
      </w:pPr>
      <w:r w:rsidRPr="00D12DA6">
        <w:rPr>
          <w:rStyle w:val="lev"/>
          <w:rFonts w:ascii="Arial" w:hAnsi="Arial" w:cs="Arial"/>
          <w:b w:val="0"/>
        </w:rPr>
        <w:t xml:space="preserve">Article 5 : Le présent arrêté sera publié et affiché conformément à la réglementation </w:t>
      </w:r>
      <w:r>
        <w:rPr>
          <w:rStyle w:val="lev"/>
          <w:rFonts w:ascii="Arial" w:hAnsi="Arial" w:cs="Arial"/>
          <w:b w:val="0"/>
        </w:rPr>
        <w:t>en vigueur dans la commune de Sauveterre de Guyenne</w:t>
      </w:r>
      <w:r w:rsidRPr="00D12DA6">
        <w:rPr>
          <w:rStyle w:val="lev"/>
          <w:rFonts w:ascii="Arial" w:hAnsi="Arial" w:cs="Arial"/>
          <w:b w:val="0"/>
        </w:rPr>
        <w:t>.</w:t>
      </w:r>
    </w:p>
    <w:p w:rsidR="00653B7B" w:rsidRDefault="00653B7B" w:rsidP="00D12DA6">
      <w:pPr>
        <w:rPr>
          <w:rStyle w:val="lev"/>
          <w:rFonts w:ascii="Arial" w:hAnsi="Arial" w:cs="Arial"/>
          <w:b w:val="0"/>
        </w:rPr>
      </w:pPr>
    </w:p>
    <w:p w:rsidR="00653B7B" w:rsidRPr="00653B7B" w:rsidRDefault="00653B7B" w:rsidP="00653B7B">
      <w:pPr>
        <w:rPr>
          <w:rStyle w:val="lev"/>
          <w:rFonts w:ascii="Arial" w:hAnsi="Arial"/>
          <w:b w:val="0"/>
        </w:rPr>
      </w:pPr>
      <w:r>
        <w:rPr>
          <w:rStyle w:val="lev"/>
          <w:rFonts w:ascii="Arial" w:hAnsi="Arial" w:cs="Arial"/>
          <w:b w:val="0"/>
        </w:rPr>
        <w:t>Article 6 :</w:t>
      </w:r>
      <w:r w:rsidRPr="00653B7B">
        <w:rPr>
          <w:rStyle w:val="lev"/>
          <w:rFonts w:ascii="Arial" w:hAnsi="Arial"/>
          <w:b w:val="0"/>
        </w:rPr>
        <w:t xml:space="preserve"> Ampliation de cet arrêté sera transmise à :</w:t>
      </w:r>
    </w:p>
    <w:p w:rsidR="00653B7B" w:rsidRPr="00653B7B" w:rsidRDefault="00653B7B" w:rsidP="00653B7B">
      <w:pPr>
        <w:pStyle w:val="Corpsdetexte"/>
        <w:numPr>
          <w:ilvl w:val="0"/>
          <w:numId w:val="2"/>
        </w:numPr>
        <w:tabs>
          <w:tab w:val="clear" w:pos="1770"/>
          <w:tab w:val="num" w:pos="1843"/>
        </w:tabs>
        <w:ind w:left="1560" w:firstLine="0"/>
        <w:jc w:val="both"/>
        <w:rPr>
          <w:rStyle w:val="lev"/>
          <w:rFonts w:ascii="Arial" w:hAnsi="Arial"/>
          <w:b w:val="0"/>
          <w:sz w:val="20"/>
        </w:rPr>
      </w:pPr>
      <w:r w:rsidRPr="00653B7B">
        <w:rPr>
          <w:rStyle w:val="lev"/>
          <w:rFonts w:ascii="Arial" w:hAnsi="Arial"/>
          <w:b w:val="0"/>
          <w:sz w:val="20"/>
        </w:rPr>
        <w:t>Monsieur le Directeur Départemental des Territoires et de la Mer (DDTM-Subdivision de Langon),</w:t>
      </w:r>
    </w:p>
    <w:p w:rsidR="00653B7B" w:rsidRPr="00653B7B" w:rsidRDefault="00653B7B" w:rsidP="00653B7B">
      <w:pPr>
        <w:pStyle w:val="Corpsdetexte"/>
        <w:numPr>
          <w:ilvl w:val="0"/>
          <w:numId w:val="2"/>
        </w:numPr>
        <w:tabs>
          <w:tab w:val="clear" w:pos="1770"/>
          <w:tab w:val="num" w:pos="1843"/>
        </w:tabs>
        <w:ind w:left="2127" w:hanging="567"/>
        <w:jc w:val="both"/>
        <w:rPr>
          <w:rStyle w:val="lev"/>
          <w:rFonts w:ascii="Arial" w:hAnsi="Arial"/>
          <w:b w:val="0"/>
          <w:sz w:val="20"/>
        </w:rPr>
      </w:pPr>
      <w:r w:rsidRPr="00653B7B">
        <w:rPr>
          <w:rStyle w:val="lev"/>
          <w:rFonts w:ascii="Arial" w:hAnsi="Arial"/>
          <w:b w:val="0"/>
          <w:sz w:val="20"/>
        </w:rPr>
        <w:t>Monsieur le Commandant de la Brigade de Gendarmerie de Sauveterre-de-Guyenne,</w:t>
      </w:r>
    </w:p>
    <w:p w:rsidR="00653B7B" w:rsidRPr="00653B7B" w:rsidRDefault="00653B7B" w:rsidP="00653B7B">
      <w:pPr>
        <w:pStyle w:val="Corpsdetexte"/>
        <w:numPr>
          <w:ilvl w:val="0"/>
          <w:numId w:val="2"/>
        </w:numPr>
        <w:tabs>
          <w:tab w:val="clear" w:pos="1770"/>
          <w:tab w:val="num" w:pos="1843"/>
        </w:tabs>
        <w:ind w:left="2127" w:hanging="567"/>
        <w:jc w:val="both"/>
        <w:rPr>
          <w:rStyle w:val="lev"/>
          <w:rFonts w:ascii="Arial" w:hAnsi="Arial"/>
          <w:b w:val="0"/>
          <w:sz w:val="20"/>
        </w:rPr>
      </w:pPr>
      <w:r w:rsidRPr="00653B7B">
        <w:rPr>
          <w:rStyle w:val="lev"/>
          <w:rFonts w:ascii="Arial" w:hAnsi="Arial"/>
          <w:b w:val="0"/>
          <w:sz w:val="20"/>
        </w:rPr>
        <w:t>Monsieur le Commandant du SDIS de Sauveterre de Guyenne,</w:t>
      </w:r>
    </w:p>
    <w:p w:rsidR="00B91687" w:rsidRPr="00653B7B" w:rsidRDefault="00653B7B" w:rsidP="00A71678">
      <w:pPr>
        <w:pStyle w:val="Corpsdetexte"/>
        <w:numPr>
          <w:ilvl w:val="0"/>
          <w:numId w:val="2"/>
        </w:numPr>
        <w:tabs>
          <w:tab w:val="clear" w:pos="1770"/>
          <w:tab w:val="num" w:pos="1843"/>
        </w:tabs>
        <w:ind w:left="1560" w:firstLine="0"/>
        <w:jc w:val="both"/>
        <w:rPr>
          <w:rStyle w:val="titresderubriques"/>
          <w:rFonts w:ascii="Arial" w:hAnsi="Arial"/>
          <w:bCs/>
          <w:sz w:val="20"/>
        </w:rPr>
      </w:pPr>
      <w:r>
        <w:rPr>
          <w:rStyle w:val="lev"/>
          <w:rFonts w:ascii="Arial" w:hAnsi="Arial"/>
          <w:b w:val="0"/>
          <w:sz w:val="20"/>
        </w:rPr>
        <w:t>L’entreprise EUROVIA</w:t>
      </w:r>
      <w:r w:rsidRPr="00653B7B">
        <w:rPr>
          <w:rStyle w:val="lev"/>
          <w:rFonts w:ascii="Arial" w:hAnsi="Arial"/>
          <w:b w:val="0"/>
          <w:sz w:val="20"/>
        </w:rPr>
        <w:t>.</w:t>
      </w:r>
    </w:p>
    <w:p w:rsidR="00B91687" w:rsidRDefault="00B91687" w:rsidP="00A71678">
      <w:pPr>
        <w:pStyle w:val="normalparagraphstyle"/>
        <w:jc w:val="both"/>
        <w:rPr>
          <w:rStyle w:val="titresderubriques"/>
          <w:rFonts w:ascii="Arial" w:hAnsi="Arial" w:cs="Arial"/>
          <w:sz w:val="20"/>
          <w:szCs w:val="20"/>
        </w:rPr>
      </w:pPr>
    </w:p>
    <w:p w:rsidR="00A71678" w:rsidRDefault="00A71678" w:rsidP="00A71678">
      <w:pPr>
        <w:pStyle w:val="normalparagraphstyle"/>
        <w:jc w:val="both"/>
        <w:rPr>
          <w:rStyle w:val="titresderubriques"/>
          <w:rFonts w:ascii="Arial" w:hAnsi="Arial" w:cs="Arial"/>
          <w:sz w:val="20"/>
          <w:szCs w:val="20"/>
        </w:rPr>
      </w:pPr>
    </w:p>
    <w:p w:rsidR="00164D62" w:rsidRDefault="00164D62" w:rsidP="00164D62">
      <w:pPr>
        <w:pStyle w:val="normalparagraphstyle"/>
        <w:ind w:left="5664"/>
        <w:jc w:val="both"/>
        <w:rPr>
          <w:rStyle w:val="titresderubriques"/>
          <w:rFonts w:ascii="Arial" w:hAnsi="Arial" w:cs="Arial"/>
          <w:sz w:val="20"/>
          <w:szCs w:val="20"/>
        </w:rPr>
      </w:pPr>
      <w:r>
        <w:rPr>
          <w:rStyle w:val="titresderubriques"/>
          <w:rFonts w:ascii="Arial" w:hAnsi="Arial" w:cs="Arial"/>
          <w:sz w:val="20"/>
          <w:szCs w:val="20"/>
        </w:rPr>
        <w:t>Fait à Sauveterre de Guyenne</w:t>
      </w:r>
      <w:r w:rsidR="00A71678">
        <w:rPr>
          <w:rStyle w:val="titresderubriques"/>
          <w:rFonts w:ascii="Arial" w:hAnsi="Arial" w:cs="Arial"/>
          <w:sz w:val="20"/>
          <w:szCs w:val="20"/>
        </w:rPr>
        <w:t xml:space="preserve">, le </w:t>
      </w:r>
      <w:r w:rsidR="007739F8">
        <w:rPr>
          <w:rStyle w:val="titresderubriques"/>
          <w:rFonts w:ascii="Arial" w:hAnsi="Arial" w:cs="Arial"/>
          <w:sz w:val="20"/>
          <w:szCs w:val="20"/>
        </w:rPr>
        <w:fldChar w:fldCharType="begin"/>
      </w:r>
      <w:r>
        <w:rPr>
          <w:rStyle w:val="titresderubriques"/>
          <w:rFonts w:ascii="Arial" w:hAnsi="Arial" w:cs="Arial"/>
          <w:sz w:val="20"/>
          <w:szCs w:val="20"/>
        </w:rPr>
        <w:instrText xml:space="preserve"> TIME \@ "d MMMM yyyy" </w:instrText>
      </w:r>
      <w:r w:rsidR="007739F8">
        <w:rPr>
          <w:rStyle w:val="titresderubriques"/>
          <w:rFonts w:ascii="Arial" w:hAnsi="Arial" w:cs="Arial"/>
          <w:sz w:val="20"/>
          <w:szCs w:val="20"/>
        </w:rPr>
        <w:fldChar w:fldCharType="separate"/>
      </w:r>
      <w:r w:rsidR="00A61E5D">
        <w:rPr>
          <w:rStyle w:val="titresderubriques"/>
          <w:rFonts w:ascii="Arial" w:hAnsi="Arial" w:cs="Arial"/>
          <w:noProof/>
          <w:sz w:val="20"/>
          <w:szCs w:val="20"/>
        </w:rPr>
        <w:t>19 janvier 2016</w:t>
      </w:r>
      <w:r w:rsidR="007739F8">
        <w:rPr>
          <w:rStyle w:val="titresderubriques"/>
          <w:rFonts w:ascii="Arial" w:hAnsi="Arial" w:cs="Arial"/>
          <w:sz w:val="20"/>
          <w:szCs w:val="20"/>
        </w:rPr>
        <w:fldChar w:fldCharType="end"/>
      </w:r>
    </w:p>
    <w:p w:rsidR="00164D62" w:rsidRDefault="00164D62" w:rsidP="00A71678">
      <w:pPr>
        <w:pStyle w:val="normalparagraphstyle"/>
        <w:jc w:val="both"/>
        <w:rPr>
          <w:rStyle w:val="titresderubriques"/>
          <w:rFonts w:ascii="Arial" w:hAnsi="Arial" w:cs="Arial"/>
          <w:sz w:val="20"/>
          <w:szCs w:val="20"/>
        </w:rPr>
      </w:pPr>
    </w:p>
    <w:p w:rsidR="00A71678" w:rsidRDefault="00164D62" w:rsidP="00164D62">
      <w:pPr>
        <w:pStyle w:val="normalparagraphstyle"/>
        <w:ind w:left="4956" w:firstLine="708"/>
        <w:jc w:val="both"/>
        <w:rPr>
          <w:rStyle w:val="titresderubriques"/>
          <w:rFonts w:ascii="Arial" w:hAnsi="Arial" w:cs="Arial"/>
          <w:sz w:val="20"/>
          <w:szCs w:val="20"/>
        </w:rPr>
      </w:pPr>
      <w:r>
        <w:rPr>
          <w:rStyle w:val="titresderubriques"/>
          <w:rFonts w:ascii="Arial" w:hAnsi="Arial" w:cs="Arial"/>
          <w:sz w:val="20"/>
          <w:szCs w:val="20"/>
        </w:rPr>
        <w:t>L’adjoint au Maire par délégation</w:t>
      </w:r>
    </w:p>
    <w:p w:rsidR="00C2357D" w:rsidRDefault="00C2357D" w:rsidP="00164D62">
      <w:pPr>
        <w:pStyle w:val="normalparagraphstyle"/>
        <w:ind w:left="4956" w:firstLine="708"/>
        <w:jc w:val="both"/>
        <w:rPr>
          <w:rStyle w:val="titresderubriques"/>
          <w:rFonts w:ascii="Arial" w:hAnsi="Arial" w:cs="Arial"/>
          <w:sz w:val="20"/>
          <w:szCs w:val="20"/>
        </w:rPr>
      </w:pPr>
    </w:p>
    <w:p w:rsidR="00A71678" w:rsidRPr="000D6F71" w:rsidRDefault="0065351E" w:rsidP="000D6F71">
      <w:pPr>
        <w:pStyle w:val="normalparagraphstyle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Style w:val="titresderubriques"/>
          <w:rFonts w:ascii="Arial" w:hAnsi="Arial" w:cs="Arial"/>
          <w:sz w:val="20"/>
          <w:szCs w:val="20"/>
        </w:rPr>
        <w:t>Pierre TOMADA</w:t>
      </w:r>
      <w:r w:rsidR="00164D62">
        <w:rPr>
          <w:rStyle w:val="titresderubriques"/>
          <w:rFonts w:ascii="Arial" w:hAnsi="Arial" w:cs="Arial"/>
          <w:sz w:val="20"/>
          <w:szCs w:val="20"/>
        </w:rPr>
        <w:t>.</w:t>
      </w:r>
    </w:p>
    <w:sectPr w:rsidR="00A71678" w:rsidRPr="000D6F71" w:rsidSect="0023370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A3327"/>
    <w:multiLevelType w:val="hybridMultilevel"/>
    <w:tmpl w:val="38F8F028"/>
    <w:lvl w:ilvl="0" w:tplc="2ADA479A">
      <w:start w:val="3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583A7310"/>
    <w:multiLevelType w:val="hybridMultilevel"/>
    <w:tmpl w:val="D5E082F0"/>
    <w:lvl w:ilvl="0" w:tplc="63FACEEC">
      <w:start w:val="3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70B"/>
    <w:rsid w:val="000048A0"/>
    <w:rsid w:val="000552A3"/>
    <w:rsid w:val="000A2F63"/>
    <w:rsid w:val="000D6F71"/>
    <w:rsid w:val="00122A98"/>
    <w:rsid w:val="00164D62"/>
    <w:rsid w:val="00185DF3"/>
    <w:rsid w:val="0023370B"/>
    <w:rsid w:val="002A4AE5"/>
    <w:rsid w:val="002F147A"/>
    <w:rsid w:val="003E438F"/>
    <w:rsid w:val="00462342"/>
    <w:rsid w:val="00571028"/>
    <w:rsid w:val="00584C64"/>
    <w:rsid w:val="005E20FE"/>
    <w:rsid w:val="00614D21"/>
    <w:rsid w:val="00652C26"/>
    <w:rsid w:val="0065351E"/>
    <w:rsid w:val="00653B7B"/>
    <w:rsid w:val="006934A8"/>
    <w:rsid w:val="006F7B5F"/>
    <w:rsid w:val="007302F0"/>
    <w:rsid w:val="0073291A"/>
    <w:rsid w:val="00753870"/>
    <w:rsid w:val="007739F8"/>
    <w:rsid w:val="00774873"/>
    <w:rsid w:val="00793DBD"/>
    <w:rsid w:val="008A01C1"/>
    <w:rsid w:val="00912B77"/>
    <w:rsid w:val="00972239"/>
    <w:rsid w:val="00980392"/>
    <w:rsid w:val="00A12FFA"/>
    <w:rsid w:val="00A61E5D"/>
    <w:rsid w:val="00A6228A"/>
    <w:rsid w:val="00A71678"/>
    <w:rsid w:val="00A82F25"/>
    <w:rsid w:val="00A97B84"/>
    <w:rsid w:val="00AE32F4"/>
    <w:rsid w:val="00B52E63"/>
    <w:rsid w:val="00B746C8"/>
    <w:rsid w:val="00B760FB"/>
    <w:rsid w:val="00B91687"/>
    <w:rsid w:val="00BB200B"/>
    <w:rsid w:val="00BB6F7F"/>
    <w:rsid w:val="00C2357D"/>
    <w:rsid w:val="00C40B7F"/>
    <w:rsid w:val="00C64377"/>
    <w:rsid w:val="00CF67B1"/>
    <w:rsid w:val="00D079E1"/>
    <w:rsid w:val="00D12DA6"/>
    <w:rsid w:val="00D477D0"/>
    <w:rsid w:val="00D659CB"/>
    <w:rsid w:val="00D72364"/>
    <w:rsid w:val="00D81F49"/>
    <w:rsid w:val="00D97C2D"/>
    <w:rsid w:val="00DD07BA"/>
    <w:rsid w:val="00DD59CF"/>
    <w:rsid w:val="00E00B76"/>
    <w:rsid w:val="00E071EE"/>
    <w:rsid w:val="00E32B6F"/>
    <w:rsid w:val="00E60E1D"/>
    <w:rsid w:val="00E7663B"/>
    <w:rsid w:val="00EA1304"/>
    <w:rsid w:val="00EA79E0"/>
    <w:rsid w:val="00EB27E2"/>
    <w:rsid w:val="00EC050B"/>
    <w:rsid w:val="00EC1AAC"/>
    <w:rsid w:val="00F15F4A"/>
    <w:rsid w:val="00F50A74"/>
    <w:rsid w:val="00FA1DA7"/>
    <w:rsid w:val="00FB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DBCB34F-ADD2-401B-8544-91BD1C0D9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="Times New Roman"/>
        <w:sz w:val="28"/>
        <w:szCs w:val="2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70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23370B"/>
    <w:pPr>
      <w:keepNext/>
      <w:tabs>
        <w:tab w:val="left" w:pos="6912"/>
      </w:tabs>
      <w:spacing w:before="160"/>
      <w:jc w:val="center"/>
      <w:outlineLvl w:val="0"/>
    </w:pPr>
    <w:rPr>
      <w:rFonts w:ascii="Old English Text MT" w:hAnsi="Old English Text MT"/>
      <w:sz w:val="40"/>
    </w:rPr>
  </w:style>
  <w:style w:type="paragraph" w:styleId="Titre3">
    <w:name w:val="heading 3"/>
    <w:basedOn w:val="Normal"/>
    <w:next w:val="Normal"/>
    <w:link w:val="Titre3Car"/>
    <w:qFormat/>
    <w:rsid w:val="0023370B"/>
    <w:pPr>
      <w:keepNext/>
      <w:tabs>
        <w:tab w:val="left" w:pos="6912"/>
      </w:tabs>
      <w:spacing w:before="120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qFormat/>
    <w:rsid w:val="0023370B"/>
    <w:pPr>
      <w:keepNext/>
      <w:jc w:val="center"/>
      <w:outlineLvl w:val="3"/>
    </w:pPr>
    <w:rPr>
      <w:b/>
      <w:bCs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3370B"/>
    <w:rPr>
      <w:rFonts w:ascii="Old English Text MT" w:eastAsia="Times New Roman" w:hAnsi="Old English Text MT"/>
      <w:sz w:val="4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3370B"/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3370B"/>
    <w:rPr>
      <w:rFonts w:ascii="Times New Roman" w:eastAsia="Times New Roman" w:hAnsi="Times New Roman"/>
      <w:b/>
      <w:bCs/>
      <w:sz w:val="32"/>
      <w:lang w:eastAsia="fr-FR"/>
    </w:rPr>
  </w:style>
  <w:style w:type="paragraph" w:styleId="Corpsdetexte">
    <w:name w:val="Body Text"/>
    <w:basedOn w:val="Normal"/>
    <w:link w:val="CorpsdetexteCar"/>
    <w:semiHidden/>
    <w:rsid w:val="0023370B"/>
    <w:rPr>
      <w:sz w:val="24"/>
    </w:rPr>
  </w:style>
  <w:style w:type="character" w:customStyle="1" w:styleId="CorpsdetexteCar">
    <w:name w:val="Corps de texte Car"/>
    <w:basedOn w:val="Policepardfaut"/>
    <w:link w:val="Corpsdetexte"/>
    <w:semiHidden/>
    <w:rsid w:val="0023370B"/>
    <w:rPr>
      <w:rFonts w:ascii="Times New Roman" w:eastAsia="Times New Roman" w:hAnsi="Times New Roman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semiHidden/>
    <w:rsid w:val="0023370B"/>
    <w:pPr>
      <w:ind w:left="497"/>
    </w:pPr>
    <w:rPr>
      <w:b/>
      <w:bCs/>
      <w:sz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23370B"/>
    <w:rPr>
      <w:rFonts w:ascii="Times New Roman" w:eastAsia="Times New Roman" w:hAnsi="Times New Roman"/>
      <w:b/>
      <w:bCs/>
      <w:sz w:val="24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37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370B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normalparagraphstyle">
    <w:name w:val="normalparagraphstyle"/>
    <w:basedOn w:val="Normal"/>
    <w:rsid w:val="00A71678"/>
    <w:rPr>
      <w:sz w:val="24"/>
      <w:szCs w:val="24"/>
    </w:rPr>
  </w:style>
  <w:style w:type="character" w:customStyle="1" w:styleId="titresderubriques">
    <w:name w:val="titresderubriques"/>
    <w:basedOn w:val="Policepardfaut"/>
    <w:rsid w:val="00A71678"/>
  </w:style>
  <w:style w:type="character" w:styleId="lev">
    <w:name w:val="Strong"/>
    <w:basedOn w:val="Policepardfaut"/>
    <w:uiPriority w:val="22"/>
    <w:qFormat/>
    <w:rsid w:val="00A716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5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05A0C-452E-412A-A870-CCF6FE27B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2458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Poste7</dc:creator>
  <cp:lastModifiedBy>poste2</cp:lastModifiedBy>
  <cp:revision>2</cp:revision>
  <dcterms:created xsi:type="dcterms:W3CDTF">2016-01-19T09:45:00Z</dcterms:created>
  <dcterms:modified xsi:type="dcterms:W3CDTF">2016-01-19T09:45:00Z</dcterms:modified>
</cp:coreProperties>
</file>